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045B" w14:textId="03E4A6DD" w:rsidR="00177472" w:rsidRDefault="00CB276C">
      <w:pPr>
        <w:pStyle w:val="Titolo"/>
      </w:pPr>
      <w:r>
        <w:rPr>
          <w:noProof/>
          <w:color w:val="001F5F"/>
        </w:rPr>
        <w:drawing>
          <wp:anchor distT="0" distB="0" distL="114300" distR="114300" simplePos="0" relativeHeight="487588864" behindDoc="1" locked="0" layoutInCell="0" allowOverlap="1" wp14:anchorId="5B14A629" wp14:editId="6FB63299">
            <wp:simplePos x="0" y="0"/>
            <wp:positionH relativeFrom="column">
              <wp:posOffset>290697</wp:posOffset>
            </wp:positionH>
            <wp:positionV relativeFrom="paragraph">
              <wp:posOffset>-105542</wp:posOffset>
            </wp:positionV>
            <wp:extent cx="1280160" cy="1316990"/>
            <wp:effectExtent l="0" t="0" r="0" b="0"/>
            <wp:wrapSquare wrapText="right"/>
            <wp:docPr id="759176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1F5F"/>
        </w:rPr>
        <w:t>Comune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2"/>
        </w:rPr>
        <w:t xml:space="preserve">Apecchio </w:t>
      </w:r>
    </w:p>
    <w:p w14:paraId="70B8D22D" w14:textId="77777777" w:rsidR="00177472" w:rsidRDefault="00CB276C">
      <w:pPr>
        <w:spacing w:before="49"/>
        <w:ind w:left="566"/>
        <w:jc w:val="center"/>
        <w:rPr>
          <w:rFonts w:ascii="Arial"/>
          <w:b/>
          <w:sz w:val="28"/>
        </w:rPr>
      </w:pPr>
      <w:r>
        <w:rPr>
          <w:rFonts w:ascii="Arial"/>
          <w:b/>
          <w:color w:val="001F5F"/>
          <w:sz w:val="28"/>
        </w:rPr>
        <w:t>Provincia</w:t>
      </w:r>
      <w:r>
        <w:rPr>
          <w:rFonts w:ascii="Arial"/>
          <w:b/>
          <w:color w:val="001F5F"/>
          <w:spacing w:val="-4"/>
          <w:sz w:val="28"/>
        </w:rPr>
        <w:t xml:space="preserve"> </w:t>
      </w:r>
      <w:r>
        <w:rPr>
          <w:rFonts w:ascii="Arial"/>
          <w:b/>
          <w:color w:val="001F5F"/>
          <w:sz w:val="28"/>
        </w:rPr>
        <w:t>di</w:t>
      </w:r>
      <w:r>
        <w:rPr>
          <w:rFonts w:ascii="Arial"/>
          <w:b/>
          <w:color w:val="001F5F"/>
          <w:spacing w:val="-4"/>
          <w:sz w:val="28"/>
        </w:rPr>
        <w:t xml:space="preserve"> </w:t>
      </w:r>
      <w:r>
        <w:rPr>
          <w:rFonts w:ascii="Arial"/>
          <w:b/>
          <w:color w:val="001F5F"/>
          <w:sz w:val="28"/>
        </w:rPr>
        <w:t>Pesaro</w:t>
      </w:r>
      <w:r>
        <w:rPr>
          <w:rFonts w:ascii="Arial"/>
          <w:b/>
          <w:color w:val="001F5F"/>
          <w:spacing w:val="-4"/>
          <w:sz w:val="28"/>
        </w:rPr>
        <w:t xml:space="preserve"> </w:t>
      </w:r>
      <w:r>
        <w:rPr>
          <w:rFonts w:ascii="Arial"/>
          <w:b/>
          <w:color w:val="001F5F"/>
          <w:sz w:val="28"/>
        </w:rPr>
        <w:t>e</w:t>
      </w:r>
      <w:r>
        <w:rPr>
          <w:rFonts w:ascii="Arial"/>
          <w:b/>
          <w:color w:val="001F5F"/>
          <w:spacing w:val="-4"/>
          <w:sz w:val="28"/>
        </w:rPr>
        <w:t xml:space="preserve"> </w:t>
      </w:r>
      <w:r>
        <w:rPr>
          <w:rFonts w:ascii="Arial"/>
          <w:b/>
          <w:color w:val="001F5F"/>
          <w:spacing w:val="-2"/>
          <w:sz w:val="28"/>
        </w:rPr>
        <w:t>Urbino</w:t>
      </w:r>
    </w:p>
    <w:p w14:paraId="7D63EE3F" w14:textId="77777777" w:rsidR="00177472" w:rsidRDefault="00177472">
      <w:pPr>
        <w:pStyle w:val="Corpotesto"/>
        <w:rPr>
          <w:rFonts w:ascii="Arial"/>
          <w:b/>
          <w:sz w:val="20"/>
        </w:rPr>
      </w:pPr>
    </w:p>
    <w:p w14:paraId="7DB7E849" w14:textId="77777777" w:rsidR="00177472" w:rsidRDefault="00177472">
      <w:pPr>
        <w:pStyle w:val="Corpotesto"/>
        <w:rPr>
          <w:rFonts w:ascii="Arial"/>
          <w:b/>
          <w:sz w:val="20"/>
        </w:rPr>
      </w:pPr>
    </w:p>
    <w:p w14:paraId="13572D09" w14:textId="77777777" w:rsidR="00177472" w:rsidRDefault="00177472">
      <w:pPr>
        <w:pStyle w:val="Corpotesto"/>
        <w:rPr>
          <w:rFonts w:ascii="Arial"/>
          <w:b/>
          <w:sz w:val="20"/>
        </w:rPr>
      </w:pPr>
    </w:p>
    <w:p w14:paraId="12677722" w14:textId="77777777" w:rsidR="00177472" w:rsidRDefault="00CB276C">
      <w:pPr>
        <w:pStyle w:val="Corpotesto"/>
        <w:spacing w:before="14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AAB93C" wp14:editId="0790FC9B">
                <wp:simplePos x="0" y="0"/>
                <wp:positionH relativeFrom="page">
                  <wp:posOffset>697991</wp:posOffset>
                </wp:positionH>
                <wp:positionV relativeFrom="paragraph">
                  <wp:posOffset>254216</wp:posOffset>
                </wp:positionV>
                <wp:extent cx="6167755" cy="9448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7755" cy="94488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6FC765" w14:textId="77777777" w:rsidR="00177472" w:rsidRDefault="00CB276C">
                            <w:pPr>
                              <w:spacing w:line="256" w:lineRule="auto"/>
                              <w:ind w:left="1" w:right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  <w:t>SCADENZA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  <w:t>03/08/2026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  <w:t>DELLE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  <w:t>CARTE D’IDENTITÀ RILASCIATE SU MODELLO</w:t>
                            </w:r>
                          </w:p>
                          <w:p w14:paraId="4D412BCE" w14:textId="77777777" w:rsidR="00177472" w:rsidRDefault="00CB276C">
                            <w:pPr>
                              <w:spacing w:before="1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CARTACEO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AB93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4.95pt;margin-top:20pt;width:485.65pt;height:74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" fillcolor="#ccc" strokeweight=".16931mm">
                <v:path arrowok="t"/>
                <v:textbox inset="0,0,0,0">
                  <w:txbxContent>
                    <w:p w14:paraId="1A6FC765" w14:textId="77777777" w:rsidR="00177472" w:rsidRDefault="00CB276C">
                      <w:pPr>
                        <w:spacing w:line="256" w:lineRule="auto"/>
                        <w:ind w:left="1" w:right="1"/>
                        <w:jc w:val="center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  <w:t>SCADENZA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5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  <w:t>03/08/2026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  <w:t>DELLE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  <w:t>CARTE D’IDENTITÀ RILASCIATE SU MODELLO</w:t>
                      </w:r>
                    </w:p>
                    <w:p w14:paraId="4D412BCE" w14:textId="77777777" w:rsidR="00177472" w:rsidRDefault="00CB276C">
                      <w:pPr>
                        <w:spacing w:before="1"/>
                        <w:ind w:right="1"/>
                        <w:jc w:val="center"/>
                        <w:rPr>
                          <w:rFonts w:asci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40"/>
                        </w:rPr>
                        <w:t>CARTACEO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52040F" w14:textId="78C84E13" w:rsidR="00177472" w:rsidRDefault="00CB276C">
      <w:pPr>
        <w:spacing w:before="297" w:line="360" w:lineRule="auto"/>
        <w:ind w:left="135" w:right="225" w:hanging="10"/>
        <w:jc w:val="both"/>
        <w:rPr>
          <w:sz w:val="28"/>
        </w:rPr>
      </w:pPr>
      <w:r>
        <w:rPr>
          <w:sz w:val="28"/>
        </w:rPr>
        <w:t>Il Comune di Apecchio</w:t>
      </w:r>
      <w:r>
        <w:rPr>
          <w:sz w:val="28"/>
        </w:rPr>
        <w:t xml:space="preserve"> informa i cittadini che per effetto della Circolare n. 76 del 13/10/2025 del Ministero dell’Interno Dipartimento per gli Affari Interni e Territoriali Direzione Centrale Servizi Demografici, in attuazione di quanto previsto</w:t>
      </w:r>
      <w:r>
        <w:rPr>
          <w:spacing w:val="-19"/>
          <w:sz w:val="28"/>
        </w:rPr>
        <w:t xml:space="preserve"> </w:t>
      </w:r>
      <w:r>
        <w:rPr>
          <w:sz w:val="28"/>
        </w:rPr>
        <w:t>dal</w:t>
      </w:r>
      <w:r>
        <w:rPr>
          <w:spacing w:val="-19"/>
          <w:sz w:val="28"/>
        </w:rPr>
        <w:t xml:space="preserve"> </w:t>
      </w:r>
      <w:r>
        <w:rPr>
          <w:sz w:val="28"/>
        </w:rPr>
        <w:t>Regolamento</w:t>
      </w:r>
      <w:r>
        <w:rPr>
          <w:spacing w:val="-16"/>
          <w:sz w:val="28"/>
        </w:rPr>
        <w:t xml:space="preserve"> </w:t>
      </w:r>
      <w:r>
        <w:rPr>
          <w:sz w:val="28"/>
        </w:rPr>
        <w:t>(UE)</w:t>
      </w:r>
      <w:r>
        <w:rPr>
          <w:spacing w:val="-19"/>
          <w:sz w:val="28"/>
        </w:rPr>
        <w:t xml:space="preserve"> </w:t>
      </w:r>
      <w:r>
        <w:rPr>
          <w:sz w:val="28"/>
        </w:rPr>
        <w:t>n.</w:t>
      </w:r>
      <w:r>
        <w:rPr>
          <w:spacing w:val="-15"/>
          <w:sz w:val="28"/>
        </w:rPr>
        <w:t xml:space="preserve"> </w:t>
      </w:r>
      <w:r>
        <w:rPr>
          <w:sz w:val="28"/>
        </w:rPr>
        <w:t>1157/2019,</w:t>
      </w:r>
      <w:r>
        <w:rPr>
          <w:spacing w:val="-15"/>
          <w:sz w:val="28"/>
        </w:rPr>
        <w:t xml:space="preserve"> </w:t>
      </w:r>
      <w:r>
        <w:rPr>
          <w:rFonts w:ascii="Arial" w:hAnsi="Arial"/>
          <w:b/>
          <w:sz w:val="28"/>
          <w:u w:val="single"/>
        </w:rPr>
        <w:t>le</w:t>
      </w:r>
      <w:r>
        <w:rPr>
          <w:rFonts w:ascii="Arial" w:hAnsi="Arial"/>
          <w:b/>
          <w:spacing w:val="-19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carte</w:t>
      </w:r>
      <w:r>
        <w:rPr>
          <w:rFonts w:ascii="Arial" w:hAnsi="Arial"/>
          <w:b/>
          <w:spacing w:val="-19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d’identità</w:t>
      </w:r>
      <w:r>
        <w:rPr>
          <w:rFonts w:ascii="Arial" w:hAnsi="Arial"/>
          <w:b/>
          <w:spacing w:val="-16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cartacee</w:t>
      </w:r>
      <w:r>
        <w:rPr>
          <w:rFonts w:ascii="Arial" w:hAnsi="Arial"/>
          <w:b/>
          <w:spacing w:val="-16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già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  <w:u w:val="single"/>
        </w:rPr>
        <w:t>rilasciate o in corso di rilascio manterranno la loro validità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  <w:u w:val="single"/>
        </w:rPr>
        <w:t>esclusivamente fino al 3 agosto 2026</w:t>
      </w:r>
      <w:r>
        <w:rPr>
          <w:sz w:val="28"/>
        </w:rPr>
        <w:t>.</w:t>
      </w:r>
    </w:p>
    <w:p w14:paraId="33726979" w14:textId="77777777" w:rsidR="00177472" w:rsidRDefault="00CB276C">
      <w:pPr>
        <w:pStyle w:val="Corpotesto"/>
        <w:spacing w:line="355" w:lineRule="auto"/>
        <w:ind w:left="135" w:right="228" w:hanging="10"/>
        <w:jc w:val="both"/>
      </w:pPr>
      <w:r>
        <w:t>Fermo</w:t>
      </w:r>
      <w:r>
        <w:rPr>
          <w:spacing w:val="-9"/>
        </w:rPr>
        <w:t xml:space="preserve"> </w:t>
      </w:r>
      <w:r>
        <w:t>restando</w:t>
      </w:r>
      <w:r>
        <w:rPr>
          <w:spacing w:val="-12"/>
        </w:rPr>
        <w:t xml:space="preserve"> </w:t>
      </w:r>
      <w:r>
        <w:t>l’eccezionalità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casi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consentito</w:t>
      </w:r>
      <w:r>
        <w:rPr>
          <w:spacing w:val="-14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rilascio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carta d’identità in formato cartaceo (v. circolare n. 8/2017), tale scadenza è fissata sia per le carte d’identità cartacee di nuovo rilascio sia per le carte d’identità cartacee precedentemente rilasciate e riportanti una scadenza diversa.</w:t>
      </w:r>
    </w:p>
    <w:p w14:paraId="47451F5F" w14:textId="67453ABD" w:rsidR="00177472" w:rsidRDefault="00CB276C">
      <w:pPr>
        <w:spacing w:line="360" w:lineRule="auto"/>
        <w:ind w:left="135" w:right="221" w:hanging="10"/>
        <w:jc w:val="both"/>
        <w:rPr>
          <w:sz w:val="28"/>
        </w:rPr>
      </w:pPr>
      <w:r>
        <w:rPr>
          <w:sz w:val="28"/>
        </w:rPr>
        <w:t>Si</w:t>
      </w:r>
      <w:r>
        <w:rPr>
          <w:spacing w:val="-20"/>
          <w:sz w:val="28"/>
        </w:rPr>
        <w:t xml:space="preserve"> </w:t>
      </w:r>
      <w:r>
        <w:rPr>
          <w:sz w:val="28"/>
        </w:rPr>
        <w:t>suggerisce</w:t>
      </w:r>
      <w:r>
        <w:rPr>
          <w:spacing w:val="-19"/>
          <w:sz w:val="28"/>
        </w:rPr>
        <w:t xml:space="preserve"> </w:t>
      </w:r>
      <w:r>
        <w:rPr>
          <w:sz w:val="28"/>
        </w:rPr>
        <w:t>pertanto</w:t>
      </w:r>
      <w:r>
        <w:rPr>
          <w:spacing w:val="-20"/>
          <w:sz w:val="28"/>
        </w:rPr>
        <w:t xml:space="preserve"> </w:t>
      </w:r>
      <w:r>
        <w:rPr>
          <w:sz w:val="28"/>
        </w:rPr>
        <w:t>ai</w:t>
      </w:r>
      <w:r>
        <w:rPr>
          <w:spacing w:val="-19"/>
          <w:sz w:val="28"/>
        </w:rPr>
        <w:t xml:space="preserve"> </w:t>
      </w:r>
      <w:r>
        <w:rPr>
          <w:sz w:val="28"/>
        </w:rPr>
        <w:t>possessori</w:t>
      </w:r>
      <w:r>
        <w:rPr>
          <w:spacing w:val="-20"/>
          <w:sz w:val="28"/>
        </w:rPr>
        <w:t xml:space="preserve"> </w:t>
      </w:r>
      <w:r>
        <w:rPr>
          <w:sz w:val="28"/>
        </w:rPr>
        <w:t>di</w:t>
      </w:r>
      <w:r>
        <w:rPr>
          <w:spacing w:val="-19"/>
          <w:sz w:val="28"/>
        </w:rPr>
        <w:t xml:space="preserve"> </w:t>
      </w:r>
      <w:r>
        <w:rPr>
          <w:sz w:val="28"/>
        </w:rPr>
        <w:t>carta</w:t>
      </w:r>
      <w:r>
        <w:rPr>
          <w:spacing w:val="-19"/>
          <w:sz w:val="28"/>
        </w:rPr>
        <w:t xml:space="preserve"> </w:t>
      </w:r>
      <w:r>
        <w:rPr>
          <w:sz w:val="28"/>
        </w:rPr>
        <w:t>d’identità</w:t>
      </w:r>
      <w:r>
        <w:rPr>
          <w:spacing w:val="-20"/>
          <w:sz w:val="28"/>
        </w:rPr>
        <w:t xml:space="preserve"> </w:t>
      </w:r>
      <w:r>
        <w:rPr>
          <w:sz w:val="28"/>
        </w:rPr>
        <w:t>cartacea</w:t>
      </w:r>
      <w:r>
        <w:rPr>
          <w:spacing w:val="-17"/>
          <w:sz w:val="28"/>
        </w:rPr>
        <w:t xml:space="preserve"> </w:t>
      </w:r>
      <w:r>
        <w:rPr>
          <w:sz w:val="28"/>
        </w:rPr>
        <w:t>di</w:t>
      </w:r>
      <w:r>
        <w:rPr>
          <w:spacing w:val="-15"/>
          <w:sz w:val="28"/>
        </w:rPr>
        <w:t xml:space="preserve"> </w:t>
      </w:r>
      <w:r>
        <w:rPr>
          <w:rFonts w:ascii="Arial" w:hAnsi="Arial"/>
          <w:b/>
          <w:sz w:val="28"/>
        </w:rPr>
        <w:t>provvedere per tempo alla sostituzione delle carte d’identità rilasciate su supporto cartaceo, ancorché in corso di validità, con il documento elettronico</w:t>
      </w:r>
      <w:r>
        <w:rPr>
          <w:sz w:val="28"/>
        </w:rPr>
        <w:t xml:space="preserve">, come previsto dall’art. 36 d.P.R. n. 445/2000 e ss.mm. </w:t>
      </w:r>
      <w:r>
        <w:rPr>
          <w:sz w:val="28"/>
        </w:rPr>
        <w:t>recandosi personalmente presso l’Ufficio</w:t>
      </w:r>
      <w:r>
        <w:rPr>
          <w:spacing w:val="-11"/>
          <w:sz w:val="28"/>
        </w:rPr>
        <w:t xml:space="preserve"> </w:t>
      </w:r>
      <w:r>
        <w:rPr>
          <w:sz w:val="28"/>
        </w:rPr>
        <w:t>Anagrafe sito in Via XX Settembre n. 8</w:t>
      </w:r>
      <w:r>
        <w:rPr>
          <w:sz w:val="28"/>
        </w:rPr>
        <w:t xml:space="preserve"> </w:t>
      </w:r>
      <w:r>
        <w:rPr>
          <w:sz w:val="28"/>
        </w:rPr>
        <w:t>nei giorni e negli orari di apertura.</w:t>
      </w:r>
    </w:p>
    <w:p w14:paraId="41D1663D" w14:textId="77777777" w:rsidR="00177472" w:rsidRDefault="00177472">
      <w:pPr>
        <w:pStyle w:val="Corpotesto"/>
      </w:pPr>
    </w:p>
    <w:p w14:paraId="194C0D20" w14:textId="77777777" w:rsidR="00177472" w:rsidRDefault="00177472">
      <w:pPr>
        <w:pStyle w:val="Corpotesto"/>
        <w:spacing w:before="119"/>
      </w:pPr>
    </w:p>
    <w:p w14:paraId="15A04BBC" w14:textId="0643745F" w:rsidR="00177472" w:rsidRDefault="00CB276C">
      <w:pPr>
        <w:spacing w:line="259" w:lineRule="auto"/>
        <w:ind w:left="7359" w:right="134" w:hanging="694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L’UFFICIALE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D’ANAGRAFE BURANI DANIELA</w:t>
      </w:r>
    </w:p>
    <w:sectPr w:rsidR="00177472">
      <w:type w:val="continuous"/>
      <w:pgSz w:w="11910" w:h="1684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72"/>
    <w:rsid w:val="00177472"/>
    <w:rsid w:val="00CB276C"/>
    <w:rsid w:val="00DD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F02633"/>
  <w15:docId w15:val="{C7B3573C-D2DB-4A5B-90EA-892E5F0F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344"/>
      <w:ind w:left="563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Daniela Burani</cp:lastModifiedBy>
  <cp:revision>2</cp:revision>
  <dcterms:created xsi:type="dcterms:W3CDTF">2025-11-04T08:02:00Z</dcterms:created>
  <dcterms:modified xsi:type="dcterms:W3CDTF">2025-11-04T08:02:00Z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per Microsoft 365</vt:lpwstr>
  </property>
</Properties>
</file>